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835" w:rsidRPr="00E46835" w:rsidRDefault="00E46835" w:rsidP="00E46835">
      <w:pPr>
        <w:pStyle w:val="HTMLPreformatted"/>
        <w:shd w:val="clear" w:color="auto" w:fill="F8F9FA"/>
        <w:spacing w:line="540" w:lineRule="atLeast"/>
        <w:rPr>
          <w:rStyle w:val="y2iqfc"/>
          <w:rFonts w:ascii="inherit" w:hAnsi="inherit"/>
          <w:color w:val="202124"/>
          <w:sz w:val="32"/>
          <w:szCs w:val="42"/>
          <w:lang/>
        </w:rPr>
      </w:pPr>
      <w:r w:rsidRPr="00E46835">
        <w:rPr>
          <w:rStyle w:val="y2iqfc"/>
          <w:rFonts w:ascii="inherit" w:hAnsi="inherit"/>
          <w:color w:val="202124"/>
          <w:sz w:val="32"/>
          <w:szCs w:val="42"/>
          <w:lang/>
        </w:rPr>
        <w:t>Liquid Crystal Display (LCD) i</w:t>
      </w:r>
      <w:bookmarkStart w:id="0" w:name="_GoBack"/>
      <w:bookmarkEnd w:id="0"/>
      <w:r w:rsidRPr="00E46835">
        <w:rPr>
          <w:rStyle w:val="y2iqfc"/>
          <w:rFonts w:ascii="inherit" w:hAnsi="inherit"/>
          <w:color w:val="202124"/>
          <w:sz w:val="32"/>
          <w:szCs w:val="42"/>
          <w:lang/>
        </w:rPr>
        <w:t xml:space="preserve">s a flat panel display or other electronic modulated optical device that uses the light modulating properties of liquid crystal. Using a backlight or remote instead of creating images in liquid crystal color or monochrome, do not diminish direct light. [1] LCD disclaimers are available to display debated images (such as in a general purpose computer display) or fixed images with less informative content, which can be visible or invisible, such as preset words, numbers, and 7. </w:t>
      </w:r>
      <w:proofErr w:type="gramStart"/>
      <w:r w:rsidRPr="00E46835">
        <w:rPr>
          <w:rStyle w:val="y2iqfc"/>
          <w:rFonts w:ascii="inherit" w:hAnsi="inherit"/>
          <w:color w:val="202124"/>
          <w:sz w:val="32"/>
          <w:szCs w:val="42"/>
          <w:lang/>
        </w:rPr>
        <w:t>Section display, such as a digital clock.</w:t>
      </w:r>
      <w:proofErr w:type="gramEnd"/>
      <w:r w:rsidRPr="00E46835">
        <w:rPr>
          <w:rStyle w:val="y2iqfc"/>
          <w:rFonts w:ascii="inherit" w:hAnsi="inherit"/>
          <w:color w:val="202124"/>
          <w:sz w:val="32"/>
          <w:szCs w:val="42"/>
          <w:lang/>
        </w:rPr>
        <w:t xml:space="preserve"> They use the same basic technology, in addition, autonomous images are made of large small pixels, while othe</w:t>
      </w:r>
      <w:r w:rsidRPr="00E46835">
        <w:rPr>
          <w:rStyle w:val="y2iqfc"/>
          <w:rFonts w:ascii="inherit" w:hAnsi="inherit"/>
          <w:color w:val="202124"/>
          <w:sz w:val="32"/>
          <w:szCs w:val="42"/>
          <w:lang/>
        </w:rPr>
        <w:t>r displays have large element</w:t>
      </w:r>
    </w:p>
    <w:p w:rsidR="00E46835" w:rsidRPr="00E46835" w:rsidRDefault="00E46835" w:rsidP="00E46835">
      <w:pPr>
        <w:pStyle w:val="HTMLPreformatted"/>
        <w:shd w:val="clear" w:color="auto" w:fill="F8F9FA"/>
        <w:spacing w:line="540" w:lineRule="atLeast"/>
        <w:rPr>
          <w:rFonts w:ascii="inherit" w:hAnsi="inherit"/>
          <w:color w:val="202124"/>
          <w:sz w:val="32"/>
          <w:szCs w:val="42"/>
        </w:rPr>
      </w:pPr>
      <w:r w:rsidRPr="00E46835">
        <w:rPr>
          <w:rStyle w:val="y2iqfc"/>
          <w:rFonts w:ascii="inherit" w:hAnsi="inherit"/>
          <w:color w:val="202124"/>
          <w:sz w:val="32"/>
          <w:szCs w:val="42"/>
          <w:lang/>
        </w:rPr>
        <w:t>LCDs are widely used in applications including computer monitors, televisions, instrument panels, aircraft cockpit displays, and indoor and outdoor signals. Small LCD screens are common in portable consumer devices such as digital cameras, watches, calculators, and mobile telephones, including smartphones. LCD screens are also used on video DVD players, video game devices and watches. LCD screens display heavy, large cathode ray tubes (CRTs) in almost all applications. Large quantities of LCD digital watches are available in a wider range of screen sizes than CRT and plasma displays, with LCD screens available in sizes available in larger, larger screen television sets.</w:t>
      </w:r>
    </w:p>
    <w:p w:rsidR="00E46835" w:rsidRPr="00E46835" w:rsidRDefault="00E46835" w:rsidP="00E46835">
      <w:pPr>
        <w:pStyle w:val="HTMLPreformatted"/>
        <w:shd w:val="clear" w:color="auto" w:fill="F8F9FA"/>
        <w:spacing w:line="540" w:lineRule="atLeast"/>
        <w:rPr>
          <w:rFonts w:ascii="inherit" w:hAnsi="inherit"/>
          <w:color w:val="202124"/>
          <w:sz w:val="32"/>
          <w:szCs w:val="42"/>
        </w:rPr>
      </w:pPr>
      <w:r w:rsidRPr="00E46835">
        <w:rPr>
          <w:rStyle w:val="y2iqfc"/>
          <w:rFonts w:ascii="inherit" w:hAnsi="inherit"/>
          <w:color w:val="202124"/>
          <w:sz w:val="32"/>
          <w:szCs w:val="42"/>
          <w:lang/>
        </w:rPr>
        <w:t xml:space="preserve">Since LCD screens do not use phosphorus, when those static images are displayed on a screen for a long time (for example, table frames for a plane schedule on indoor broadcasts). LCDs, however, are sensitive to image continuous release. [2] The LCC screen is more energy efficient </w:t>
      </w:r>
      <w:r w:rsidRPr="00E46835">
        <w:rPr>
          <w:rStyle w:val="y2iqfc"/>
          <w:rFonts w:ascii="inherit" w:hAnsi="inherit"/>
          <w:color w:val="202124"/>
          <w:sz w:val="32"/>
          <w:szCs w:val="42"/>
          <w:lang/>
        </w:rPr>
        <w:lastRenderedPageBreak/>
        <w:t>and can be removed much more securely than CRT can. Its low electrical energy consumption enables powerful devices used in batteries to be used more efficiently than CRTs. By 2008, annual sales of televisions with LCD screens had surpassed sales of CRT units worldwide, and CRT became exceptional for more purposes.</w:t>
      </w:r>
    </w:p>
    <w:p w:rsidR="00E46835" w:rsidRPr="00E46835" w:rsidRDefault="00E46835" w:rsidP="00E46835">
      <w:pPr>
        <w:pStyle w:val="HTMLPreformatted"/>
        <w:shd w:val="clear" w:color="auto" w:fill="F8F9FA"/>
        <w:spacing w:line="540" w:lineRule="atLeast"/>
        <w:rPr>
          <w:rFonts w:ascii="inherit" w:hAnsi="inherit"/>
          <w:color w:val="202124"/>
          <w:sz w:val="32"/>
          <w:szCs w:val="42"/>
          <w:lang/>
        </w:rPr>
      </w:pPr>
    </w:p>
    <w:sectPr w:rsidR="00E46835" w:rsidRPr="00E46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835"/>
    <w:rsid w:val="00E4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46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46835"/>
    <w:rPr>
      <w:rFonts w:ascii="Courier New" w:eastAsia="Times New Roman" w:hAnsi="Courier New" w:cs="Courier New"/>
      <w:sz w:val="20"/>
      <w:szCs w:val="20"/>
    </w:rPr>
  </w:style>
  <w:style w:type="character" w:customStyle="1" w:styleId="y2iqfc">
    <w:name w:val="y2iqfc"/>
    <w:basedOn w:val="DefaultParagraphFont"/>
    <w:rsid w:val="00E468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46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46835"/>
    <w:rPr>
      <w:rFonts w:ascii="Courier New" w:eastAsia="Times New Roman" w:hAnsi="Courier New" w:cs="Courier New"/>
      <w:sz w:val="20"/>
      <w:szCs w:val="20"/>
    </w:rPr>
  </w:style>
  <w:style w:type="character" w:customStyle="1" w:styleId="y2iqfc">
    <w:name w:val="y2iqfc"/>
    <w:basedOn w:val="DefaultParagraphFont"/>
    <w:rsid w:val="00E46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7236">
      <w:bodyDiv w:val="1"/>
      <w:marLeft w:val="0"/>
      <w:marRight w:val="0"/>
      <w:marTop w:val="0"/>
      <w:marBottom w:val="0"/>
      <w:divBdr>
        <w:top w:val="none" w:sz="0" w:space="0" w:color="auto"/>
        <w:left w:val="none" w:sz="0" w:space="0" w:color="auto"/>
        <w:bottom w:val="none" w:sz="0" w:space="0" w:color="auto"/>
        <w:right w:val="none" w:sz="0" w:space="0" w:color="auto"/>
      </w:divBdr>
    </w:div>
    <w:div w:id="1183780749">
      <w:bodyDiv w:val="1"/>
      <w:marLeft w:val="0"/>
      <w:marRight w:val="0"/>
      <w:marTop w:val="0"/>
      <w:marBottom w:val="0"/>
      <w:divBdr>
        <w:top w:val="none" w:sz="0" w:space="0" w:color="auto"/>
        <w:left w:val="none" w:sz="0" w:space="0" w:color="auto"/>
        <w:bottom w:val="none" w:sz="0" w:space="0" w:color="auto"/>
        <w:right w:val="none" w:sz="0" w:space="0" w:color="auto"/>
      </w:divBdr>
    </w:div>
    <w:div w:id="1769344794">
      <w:bodyDiv w:val="1"/>
      <w:marLeft w:val="0"/>
      <w:marRight w:val="0"/>
      <w:marTop w:val="0"/>
      <w:marBottom w:val="0"/>
      <w:divBdr>
        <w:top w:val="none" w:sz="0" w:space="0" w:color="auto"/>
        <w:left w:val="none" w:sz="0" w:space="0" w:color="auto"/>
        <w:bottom w:val="none" w:sz="0" w:space="0" w:color="auto"/>
        <w:right w:val="none" w:sz="0" w:space="0" w:color="auto"/>
      </w:divBdr>
    </w:div>
    <w:div w:id="206231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2021-07-01T13:10:00Z</dcterms:created>
  <dcterms:modified xsi:type="dcterms:W3CDTF">2021-07-01T13:14:00Z</dcterms:modified>
</cp:coreProperties>
</file>